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9FC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9FC"/>
          <w:lang w:eastAsia="ru-RU"/>
        </w:rPr>
        <w:t xml:space="preserve">                              </w:t>
      </w:r>
      <w:r w:rsidRPr="003A16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9FC"/>
          <w:lang w:eastAsia="ru-RU"/>
        </w:rPr>
        <w:t xml:space="preserve">Наш край. 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9FC"/>
          <w:lang w:eastAsia="ru-RU"/>
        </w:rPr>
        <w:t>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9FC"/>
          <w:lang w:eastAsia="ru-RU"/>
        </w:rPr>
        <w:t xml:space="preserve"> </w:t>
      </w:r>
      <w:proofErr w:type="spellStart"/>
      <w:r w:rsidRPr="003A16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9FC"/>
          <w:lang w:eastAsia="ru-RU"/>
        </w:rPr>
        <w:t>Кабалевский</w:t>
      </w:r>
      <w:proofErr w:type="spellEnd"/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1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То березка, то рябина,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Куст ракиты над рекой.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Край родной, навек любимый,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Где найдешь еще такой!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2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От морей до гор высоких,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Посреди родных широт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Всё бегут, бегут дороги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И зовут они вперед.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3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Солнцем залиты долины,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И куда ни бросишь взгляд –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Край родной, навек любимый,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Весь цветет, как вешний сад.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4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Детство наше золотое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Все светлее с каждым днем!</w:t>
      </w:r>
    </w:p>
    <w:p w:rsidR="003A16F2" w:rsidRPr="003A16F2" w:rsidRDefault="003A16F2" w:rsidP="003A1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Под счастливою звездою</w:t>
      </w:r>
    </w:p>
    <w:p w:rsidR="00173349" w:rsidRPr="003A16F2" w:rsidRDefault="003A16F2" w:rsidP="003A16F2">
      <w:pPr>
        <w:rPr>
          <w:rFonts w:ascii="Times New Roman" w:hAnsi="Times New Roman" w:cs="Times New Roman"/>
          <w:sz w:val="28"/>
          <w:szCs w:val="28"/>
        </w:rPr>
      </w:pP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9FC"/>
          <w:lang w:eastAsia="ru-RU"/>
        </w:rPr>
        <w:t>Мы живем в краю родном!</w:t>
      </w: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1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sectPr w:rsidR="00173349" w:rsidRPr="003A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12"/>
    <w:rsid w:val="00173349"/>
    <w:rsid w:val="003A16F2"/>
    <w:rsid w:val="00C6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2073"/>
  <w15:chartTrackingRefBased/>
  <w15:docId w15:val="{8CC4560A-EC15-44DA-8105-4AB4CA23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3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2026-01-13T09:39:00Z</dcterms:created>
  <dcterms:modified xsi:type="dcterms:W3CDTF">2026-01-13T09:41:00Z</dcterms:modified>
</cp:coreProperties>
</file>